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263967" w:rsidP="006404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A1678" w:rsidRPr="00F85B15" w:rsidRDefault="001F41D9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375920</wp:posOffset>
            </wp:positionV>
            <wp:extent cx="2076450" cy="2857500"/>
            <wp:effectExtent l="19050" t="0" r="0" b="0"/>
            <wp:wrapSquare wrapText="bothSides"/>
            <wp:docPr id="10" name="Рисунок 3" descr="C:\Documents and Settings\какангел\Мои документы\Dropbox\Интернаука_Дизайн\Обложки\2014\30\PNG\Копия 5012 ИН_2014_Филология_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какангел\Мои документы\Dropbox\Интернаука_Дизайн\Обложки\2014\30\PNG\Копия 5012 ИН_2014_Филология_2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6D5">
        <w:rPr>
          <w:b/>
          <w:color w:val="000000"/>
          <w:sz w:val="28"/>
          <w:szCs w:val="28"/>
          <w:lang w:val="en-US"/>
        </w:rPr>
        <w:t>X</w:t>
      </w:r>
      <w:r w:rsidR="005C39C4">
        <w:rPr>
          <w:b/>
          <w:color w:val="000000"/>
          <w:sz w:val="28"/>
          <w:szCs w:val="28"/>
          <w:lang w:val="en-US"/>
        </w:rPr>
        <w:t>X</w:t>
      </w:r>
      <w:r w:rsidR="00B82BAB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t>II</w:t>
      </w:r>
      <w:r w:rsidR="008D23EC">
        <w:rPr>
          <w:b/>
          <w:color w:val="000000"/>
          <w:sz w:val="28"/>
          <w:szCs w:val="28"/>
          <w:lang w:val="en-US"/>
        </w:rPr>
        <w:t>I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«Научная дискуссия: </w:t>
      </w:r>
      <w:r w:rsidR="00263967" w:rsidRPr="00DC165D">
        <w:rPr>
          <w:b/>
          <w:color w:val="000000"/>
          <w:sz w:val="28"/>
          <w:szCs w:val="28"/>
        </w:rPr>
        <w:t xml:space="preserve">вопросы </w:t>
      </w:r>
      <w:r w:rsidR="00DC165D" w:rsidRPr="00DC165D">
        <w:rPr>
          <w:b/>
          <w:sz w:val="28"/>
          <w:szCs w:val="28"/>
        </w:rPr>
        <w:t>филологии, искусствоведения и культурологии</w:t>
      </w:r>
      <w:r w:rsidR="00F85B15">
        <w:rPr>
          <w:b/>
          <w:color w:val="000000"/>
          <w:sz w:val="28"/>
          <w:szCs w:val="28"/>
        </w:rPr>
        <w:t>»</w:t>
      </w:r>
    </w:p>
    <w:p w:rsidR="00263967" w:rsidRPr="00C20384" w:rsidRDefault="001A4193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(г. </w:t>
      </w:r>
      <w:r w:rsidR="00653A28">
        <w:rPr>
          <w:b/>
          <w:color w:val="000000"/>
          <w:sz w:val="28"/>
          <w:szCs w:val="28"/>
        </w:rPr>
        <w:t xml:space="preserve">Москва, </w:t>
      </w:r>
      <w:r w:rsidR="001F41D9">
        <w:rPr>
          <w:b/>
          <w:color w:val="000000"/>
          <w:sz w:val="28"/>
          <w:szCs w:val="28"/>
        </w:rPr>
        <w:t>9 сентября</w:t>
      </w:r>
      <w:r w:rsidR="00263967" w:rsidRPr="00BA1678">
        <w:rPr>
          <w:b/>
          <w:color w:val="000000"/>
          <w:sz w:val="28"/>
          <w:szCs w:val="28"/>
        </w:rPr>
        <w:t xml:space="preserve"> 201</w:t>
      </w:r>
      <w:r w:rsidR="0043258E">
        <w:rPr>
          <w:b/>
          <w:color w:val="000000"/>
          <w:sz w:val="28"/>
          <w:szCs w:val="28"/>
        </w:rPr>
        <w:t>4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686A4A" w:rsidRPr="00686A4A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D21430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0642AD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42AD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>1</w:t>
      </w:r>
      <w:r w:rsidR="000642AD">
        <w:rPr>
          <w:rFonts w:ascii="Times New Roman" w:hAnsi="Times New Roman" w:cs="Times New Roman"/>
          <w:b/>
          <w:sz w:val="24"/>
          <w:szCs w:val="24"/>
        </w:rPr>
        <w:t>.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>Секци</w:t>
      </w:r>
      <w:r w:rsidR="000642AD">
        <w:rPr>
          <w:rFonts w:ascii="Times New Roman" w:hAnsi="Times New Roman" w:cs="Times New Roman"/>
          <w:sz w:val="24"/>
          <w:szCs w:val="24"/>
        </w:rPr>
        <w:t xml:space="preserve">я 1.3 </w:t>
      </w:r>
      <w:r w:rsidRPr="000642AD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1.4 </w:t>
      </w:r>
      <w:r w:rsidR="00481A6B" w:rsidRPr="000642AD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1.5 </w:t>
      </w:r>
      <w:r w:rsidR="00481A6B" w:rsidRPr="000642AD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1.6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1.7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 xml:space="preserve"> </w:t>
      </w:r>
      <w:r w:rsidRPr="000642AD">
        <w:rPr>
          <w:rFonts w:ascii="Times New Roman" w:hAnsi="Times New Roman" w:cs="Times New Roman"/>
          <w:b/>
          <w:sz w:val="24"/>
          <w:szCs w:val="24"/>
        </w:rPr>
        <w:t>2</w:t>
      </w:r>
      <w:r w:rsidR="000642AD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</w:p>
    <w:p w:rsidR="005C39C4" w:rsidRPr="005C39C4" w:rsidRDefault="005C39C4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9C4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3.1 </w:t>
      </w:r>
      <w:r w:rsidR="00481A6B" w:rsidRPr="000642AD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642AD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4.2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4.3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4.4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4.6 </w:t>
      </w:r>
      <w:r w:rsidR="00481A6B" w:rsidRPr="000642AD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4.7 </w:t>
      </w:r>
      <w:r w:rsidR="00481A6B" w:rsidRPr="000642AD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4.9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4.10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 языковой семьи). Специальность 10.02.02</w:t>
      </w:r>
    </w:p>
    <w:p w:rsidR="00F85B15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4.11 </w:t>
      </w:r>
      <w:r w:rsidR="00481A6B" w:rsidRPr="000642AD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4.12 </w:t>
      </w:r>
      <w:r w:rsidR="00481A6B" w:rsidRPr="000642AD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Секция 4.13 </w:t>
      </w:r>
      <w:r w:rsidR="00481A6B" w:rsidRPr="000642AD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4.14 </w:t>
      </w:r>
      <w:r w:rsidR="00481A6B" w:rsidRPr="000642AD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4.16 </w:t>
      </w:r>
      <w:r w:rsidR="00481A6B" w:rsidRPr="000642AD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4.17</w:t>
      </w:r>
      <w:r w:rsidR="00481A6B" w:rsidRPr="000642AD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0642AD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0642AD">
        <w:rPr>
          <w:rFonts w:ascii="Times New Roman" w:hAnsi="Times New Roman" w:cs="Times New Roman"/>
          <w:sz w:val="24"/>
          <w:szCs w:val="24"/>
        </w:rPr>
        <w:t>. Специальность 10.02.21</w:t>
      </w:r>
    </w:p>
    <w:p w:rsidR="00481A6B" w:rsidRPr="00BA6544" w:rsidRDefault="000642AD" w:rsidP="00481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0642AD">
        <w:rPr>
          <w:rFonts w:ascii="Times New Roman" w:hAnsi="Times New Roman" w:cs="Times New Roman"/>
          <w:sz w:val="24"/>
          <w:szCs w:val="24"/>
        </w:rPr>
        <w:t>Специальность 10.02.22</w:t>
      </w:r>
    </w:p>
    <w:p w:rsidR="0047221C" w:rsidRPr="00B251D9" w:rsidRDefault="000642AD" w:rsidP="00067C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7221C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>Участнику конференции высылается один сборник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F09CA" w:rsidRPr="00162C6E" w:rsidRDefault="002F09CA" w:rsidP="002F09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2F09CA" w:rsidRDefault="002F09CA" w:rsidP="002F09C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6F66E4" w:rsidRPr="00033343" w:rsidRDefault="006F66E4" w:rsidP="00067C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6E4" w:rsidRPr="00B251D9" w:rsidRDefault="000642AD" w:rsidP="00067C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4968"/>
      </w:tblGrid>
      <w:tr w:rsidR="00033343" w:rsidRPr="00C73BB4" w:rsidTr="00033343">
        <w:tc>
          <w:tcPr>
            <w:tcW w:w="4536" w:type="dxa"/>
          </w:tcPr>
          <w:p w:rsidR="00033343" w:rsidRPr="000C221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033343" w:rsidRPr="009B79D1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19"/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961FDB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42AD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1F41D9">
        <w:rPr>
          <w:color w:val="000000"/>
        </w:rPr>
        <w:t>9 сентября</w:t>
      </w:r>
      <w:r w:rsidRPr="00B251D9">
        <w:rPr>
          <w:color w:val="000000"/>
        </w:rPr>
        <w:t xml:space="preserve"> 201</w:t>
      </w:r>
      <w:r w:rsidR="0043258E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642AD" w:rsidRPr="00067C09" w:rsidRDefault="002706D5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B251D9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="000642AD"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-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42AD" w:rsidRPr="00F50EEF">
        <w:rPr>
          <w:rStyle w:val="a4"/>
          <w:rFonts w:ascii="Times New Roman" w:hAnsi="Times New Roman"/>
          <w:sz w:val="24"/>
          <w:szCs w:val="24"/>
        </w:rPr>
        <w:t>,</w:t>
      </w:r>
      <w:r w:rsidR="000642AD" w:rsidRPr="00F50EEF">
        <w:rPr>
          <w:rFonts w:ascii="Times New Roman" w:hAnsi="Times New Roman"/>
          <w:sz w:val="24"/>
          <w:szCs w:val="24"/>
        </w:rPr>
        <w:t xml:space="preserve">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C09" w:rsidRPr="00BA43D3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lastRenderedPageBreak/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2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1" w:history="1"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2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521244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3D4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3115F2" w:rsidRPr="00A80EA8" w:rsidRDefault="00A80EA8" w:rsidP="0031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3115F2" w:rsidRPr="00A80EA8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4F79F4" w:rsidRPr="00B251D9" w:rsidRDefault="000F7231" w:rsidP="004F7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F79F4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4F79F4">
        <w:rPr>
          <w:rFonts w:ascii="Times New Roman" w:hAnsi="Times New Roman"/>
          <w:sz w:val="24"/>
          <w:szCs w:val="24"/>
        </w:rPr>
        <w:t xml:space="preserve"> </w:t>
      </w:r>
      <w:r w:rsidR="004F79F4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37939" w:rsidRPr="0047221C" w:rsidRDefault="00837939" w:rsidP="00BA16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939" w:rsidRPr="0047221C" w:rsidSect="0032288B">
      <w:headerReference w:type="default" r:id="rId26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88" w:rsidRDefault="00FD5A88" w:rsidP="003C13D9">
      <w:pPr>
        <w:spacing w:after="0" w:line="240" w:lineRule="auto"/>
      </w:pPr>
      <w:r>
        <w:separator/>
      </w:r>
    </w:p>
  </w:endnote>
  <w:endnote w:type="continuationSeparator" w:id="1">
    <w:p w:rsidR="00FD5A88" w:rsidRDefault="00FD5A88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88" w:rsidRDefault="00FD5A88" w:rsidP="003C13D9">
      <w:pPr>
        <w:spacing w:after="0" w:line="240" w:lineRule="auto"/>
      </w:pPr>
      <w:r>
        <w:separator/>
      </w:r>
    </w:p>
  </w:footnote>
  <w:footnote w:type="continuationSeparator" w:id="1">
    <w:p w:rsidR="00FD5A88" w:rsidRDefault="00FD5A88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8B" w:rsidRPr="002209FF" w:rsidRDefault="00DA2334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2308860</wp:posOffset>
          </wp:positionH>
          <wp:positionV relativeFrom="margin">
            <wp:posOffset>-948055</wp:posOffset>
          </wp:positionV>
          <wp:extent cx="857250" cy="8572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595" w:rsidRPr="003E6595"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E6595" w:rsidRPr="003E6595">
      <w:rPr>
        <w:rFonts w:ascii="Times New Roman" w:hAnsi="Times New Roman"/>
        <w:color w:val="0070C0"/>
        <w:lang w:val="en-US"/>
      </w:rPr>
      <w:t xml:space="preserve">                 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3E6595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  +74997099128</w:t>
    </w:r>
  </w:p>
  <w:p w:rsidR="003C13D9" w:rsidRDefault="003C13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839"/>
    <w:rsid w:val="000232CE"/>
    <w:rsid w:val="00033343"/>
    <w:rsid w:val="000642AD"/>
    <w:rsid w:val="0006616F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0F7231"/>
    <w:rsid w:val="00166FC6"/>
    <w:rsid w:val="00177F97"/>
    <w:rsid w:val="00183B06"/>
    <w:rsid w:val="001A4193"/>
    <w:rsid w:val="001B201A"/>
    <w:rsid w:val="001B60E5"/>
    <w:rsid w:val="001D49F6"/>
    <w:rsid w:val="001F41D9"/>
    <w:rsid w:val="001F57C8"/>
    <w:rsid w:val="002033D4"/>
    <w:rsid w:val="0022049D"/>
    <w:rsid w:val="00221B6D"/>
    <w:rsid w:val="00225859"/>
    <w:rsid w:val="00240543"/>
    <w:rsid w:val="00242AE3"/>
    <w:rsid w:val="002550F6"/>
    <w:rsid w:val="00263967"/>
    <w:rsid w:val="002706D5"/>
    <w:rsid w:val="002965BE"/>
    <w:rsid w:val="002A7248"/>
    <w:rsid w:val="002B67A8"/>
    <w:rsid w:val="002C17F0"/>
    <w:rsid w:val="002D5018"/>
    <w:rsid w:val="002E3239"/>
    <w:rsid w:val="002F09CA"/>
    <w:rsid w:val="003115F2"/>
    <w:rsid w:val="0032288B"/>
    <w:rsid w:val="00362D6C"/>
    <w:rsid w:val="00363516"/>
    <w:rsid w:val="003A10E2"/>
    <w:rsid w:val="003B7E67"/>
    <w:rsid w:val="003C13D9"/>
    <w:rsid w:val="003E0F4E"/>
    <w:rsid w:val="003E4C6E"/>
    <w:rsid w:val="003E6595"/>
    <w:rsid w:val="0043258E"/>
    <w:rsid w:val="00437182"/>
    <w:rsid w:val="00446051"/>
    <w:rsid w:val="0047221C"/>
    <w:rsid w:val="00481A6B"/>
    <w:rsid w:val="004B38B7"/>
    <w:rsid w:val="004B6400"/>
    <w:rsid w:val="004C561F"/>
    <w:rsid w:val="004D25E6"/>
    <w:rsid w:val="004F79F4"/>
    <w:rsid w:val="00520E7B"/>
    <w:rsid w:val="00521244"/>
    <w:rsid w:val="00551C3A"/>
    <w:rsid w:val="0055383D"/>
    <w:rsid w:val="0056197D"/>
    <w:rsid w:val="005772F7"/>
    <w:rsid w:val="00593B4C"/>
    <w:rsid w:val="005A5744"/>
    <w:rsid w:val="005A6C50"/>
    <w:rsid w:val="005C39C4"/>
    <w:rsid w:val="006073CE"/>
    <w:rsid w:val="0064045C"/>
    <w:rsid w:val="0064048E"/>
    <w:rsid w:val="00653A28"/>
    <w:rsid w:val="00665ABB"/>
    <w:rsid w:val="00680592"/>
    <w:rsid w:val="00686A4A"/>
    <w:rsid w:val="00692AE9"/>
    <w:rsid w:val="006D3379"/>
    <w:rsid w:val="006E7860"/>
    <w:rsid w:val="006F3C6D"/>
    <w:rsid w:val="006F66E4"/>
    <w:rsid w:val="00704AA5"/>
    <w:rsid w:val="00737C3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8027AF"/>
    <w:rsid w:val="00802C44"/>
    <w:rsid w:val="008113C8"/>
    <w:rsid w:val="0083704D"/>
    <w:rsid w:val="00837939"/>
    <w:rsid w:val="00850B8B"/>
    <w:rsid w:val="00872A01"/>
    <w:rsid w:val="00872B7B"/>
    <w:rsid w:val="008B0A07"/>
    <w:rsid w:val="008D23EC"/>
    <w:rsid w:val="009130A1"/>
    <w:rsid w:val="00914FB0"/>
    <w:rsid w:val="009272DA"/>
    <w:rsid w:val="00931509"/>
    <w:rsid w:val="00943DE3"/>
    <w:rsid w:val="00961FDB"/>
    <w:rsid w:val="0097042D"/>
    <w:rsid w:val="0098745B"/>
    <w:rsid w:val="0099665F"/>
    <w:rsid w:val="009A546C"/>
    <w:rsid w:val="009B3320"/>
    <w:rsid w:val="009B4C24"/>
    <w:rsid w:val="009C7FBF"/>
    <w:rsid w:val="009E0E62"/>
    <w:rsid w:val="00A51758"/>
    <w:rsid w:val="00A80EA8"/>
    <w:rsid w:val="00A86788"/>
    <w:rsid w:val="00A90C3D"/>
    <w:rsid w:val="00AB2467"/>
    <w:rsid w:val="00AB43D7"/>
    <w:rsid w:val="00AD0687"/>
    <w:rsid w:val="00B16303"/>
    <w:rsid w:val="00B716A3"/>
    <w:rsid w:val="00B82BAB"/>
    <w:rsid w:val="00B95B23"/>
    <w:rsid w:val="00BA1678"/>
    <w:rsid w:val="00BA2721"/>
    <w:rsid w:val="00BB138F"/>
    <w:rsid w:val="00C05DAC"/>
    <w:rsid w:val="00C20384"/>
    <w:rsid w:val="00C32871"/>
    <w:rsid w:val="00C50DF1"/>
    <w:rsid w:val="00C6016C"/>
    <w:rsid w:val="00C6510E"/>
    <w:rsid w:val="00C83CAB"/>
    <w:rsid w:val="00CA431A"/>
    <w:rsid w:val="00CB0652"/>
    <w:rsid w:val="00CD1D95"/>
    <w:rsid w:val="00D01E52"/>
    <w:rsid w:val="00D023C9"/>
    <w:rsid w:val="00D12975"/>
    <w:rsid w:val="00D21430"/>
    <w:rsid w:val="00D43B31"/>
    <w:rsid w:val="00D516F8"/>
    <w:rsid w:val="00D53D8E"/>
    <w:rsid w:val="00D62ED4"/>
    <w:rsid w:val="00D655BD"/>
    <w:rsid w:val="00D84CAC"/>
    <w:rsid w:val="00DA2334"/>
    <w:rsid w:val="00DA6F9E"/>
    <w:rsid w:val="00DB0012"/>
    <w:rsid w:val="00DC165D"/>
    <w:rsid w:val="00DE2B32"/>
    <w:rsid w:val="00DE3076"/>
    <w:rsid w:val="00DF4134"/>
    <w:rsid w:val="00E561F5"/>
    <w:rsid w:val="00E76B57"/>
    <w:rsid w:val="00E9623F"/>
    <w:rsid w:val="00E9787B"/>
    <w:rsid w:val="00EA31EE"/>
    <w:rsid w:val="00ED2A92"/>
    <w:rsid w:val="00EF1DD6"/>
    <w:rsid w:val="00EF4195"/>
    <w:rsid w:val="00F227C1"/>
    <w:rsid w:val="00F4336B"/>
    <w:rsid w:val="00F85B15"/>
    <w:rsid w:val="00FA67BE"/>
    <w:rsid w:val="00FB3EF1"/>
    <w:rsid w:val="00FD5A88"/>
    <w:rsid w:val="00FE04E9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organizaciya.internauka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hilology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nauka.org/news" TargetMode="External"/><Relationship Id="rId17" Type="http://schemas.openxmlformats.org/officeDocument/2006/relationships/hyperlink" Target="https://twitter.com/Internauka_org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nternauka-org.livejournal.com/" TargetMode="External"/><Relationship Id="rId23" Type="http://schemas.openxmlformats.org/officeDocument/2006/relationships/hyperlink" Target="http://www.internauka.org/node/add/ord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hilology@internauka.org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internauka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03A8-5C55-43E2-83C5-7FFC3DD2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15</cp:revision>
  <dcterms:created xsi:type="dcterms:W3CDTF">2014-01-15T11:46:00Z</dcterms:created>
  <dcterms:modified xsi:type="dcterms:W3CDTF">2014-07-03T17:39:00Z</dcterms:modified>
</cp:coreProperties>
</file>